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EFFE" w14:textId="77777777" w:rsidR="00E14698" w:rsidRPr="00320089" w:rsidRDefault="00E14698" w:rsidP="00FA2B3D">
      <w:pPr>
        <w:shd w:val="clear" w:color="auto" w:fill="FFC000"/>
        <w:spacing w:line="24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kern w:val="0"/>
          <w:sz w:val="32"/>
          <w:szCs w:val="32"/>
          <w:lang w:eastAsia="ru-RU"/>
          <w14:ligatures w14:val="none"/>
        </w:rPr>
      </w:pPr>
      <w:r w:rsidRPr="00E14698">
        <w:rPr>
          <w:rFonts w:ascii="Arial" w:eastAsia="Times New Roman" w:hAnsi="Arial" w:cs="Arial"/>
          <w:b/>
          <w:bCs/>
          <w:color w:val="212529"/>
          <w:kern w:val="0"/>
          <w:sz w:val="32"/>
          <w:szCs w:val="32"/>
          <w:lang w:eastAsia="ru-RU"/>
          <w14:ligatures w14:val="none"/>
        </w:rPr>
        <w:t xml:space="preserve">Политика в отношении обработки </w:t>
      </w:r>
    </w:p>
    <w:p w14:paraId="1802B71F" w14:textId="77777777" w:rsidR="00E14698" w:rsidRPr="00E14698" w:rsidRDefault="00E14698" w:rsidP="00FA2B3D">
      <w:pPr>
        <w:shd w:val="clear" w:color="auto" w:fill="FFC000"/>
        <w:spacing w:line="240" w:lineRule="auto"/>
        <w:jc w:val="center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E14698">
        <w:rPr>
          <w:rFonts w:ascii="Arial" w:eastAsia="Times New Roman" w:hAnsi="Arial" w:cs="Arial"/>
          <w:b/>
          <w:bCs/>
          <w:color w:val="212529"/>
          <w:kern w:val="0"/>
          <w:sz w:val="32"/>
          <w:szCs w:val="32"/>
          <w:lang w:eastAsia="ru-RU"/>
          <w14:ligatures w14:val="none"/>
        </w:rPr>
        <w:t>персональных данных</w:t>
      </w:r>
    </w:p>
    <w:p w14:paraId="3B37DD8E" w14:textId="77777777" w:rsidR="00862E65" w:rsidRDefault="00862E65" w:rsidP="00FA2B3D">
      <w:pPr>
        <w:shd w:val="clear" w:color="auto" w:fill="FEFEFE"/>
        <w:spacing w:after="360" w:line="240" w:lineRule="auto"/>
        <w:jc w:val="center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</w:p>
    <w:p w14:paraId="693B5A63" w14:textId="77777777" w:rsidR="00E14698" w:rsidRPr="00E14698" w:rsidRDefault="00E14698" w:rsidP="00FA2B3D">
      <w:pPr>
        <w:shd w:val="clear" w:color="auto" w:fill="FEFEFE"/>
        <w:spacing w:after="360" w:line="240" w:lineRule="auto"/>
        <w:jc w:val="center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250784F2" w14:textId="77777777" w:rsidR="00E14698" w:rsidRPr="00E14698" w:rsidRDefault="00E14698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"МИР КРАСОТЫ" </w:t>
      </w: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(ОГРН 1047796123154 ИНН 7719509417, Юридический адрес 105077, РОССИЯ, Г. МОСКВА, ВН.ТЕР.Г. МУНИЦИПАЛЬНЫЙ ОКРУГ ИЗМАЙЛОВО, СРЕДНЯЯ ПЕРВОМАЙСКАЯ УЛ., Д. 3, ПОМЕЩ. 10Н/2) </w:t>
      </w: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(далее — Оператор).</w:t>
      </w:r>
    </w:p>
    <w:p w14:paraId="2C8410DB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61876C56" w14:textId="651AC6D8" w:rsidR="00E14698" w:rsidRPr="00320089" w:rsidRDefault="00E14698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hyperlink r:id="rId6" w:history="1">
        <w:r w:rsidR="003339BF" w:rsidRPr="00BD5CFA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https://</w:t>
        </w:r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l</w:t>
        </w:r>
        <w:r w:rsidR="003339BF" w:rsidRPr="00BD5CFA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imoni.ru</w:t>
        </w:r>
      </w:hyperlink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235403B9" w14:textId="77777777" w:rsidR="0085499D" w:rsidRPr="00320089" w:rsidRDefault="0085499D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1.3. Правовые основания обработки Оператором персональных данных:</w:t>
      </w:r>
    </w:p>
    <w:p w14:paraId="691F99EF" w14:textId="77777777" w:rsidR="0085499D" w:rsidRPr="00320089" w:rsidRDefault="0085499D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•</w:t>
      </w: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ab/>
        <w:t>Федеральный закон "О персональных данных" от 27.07.2006 N 152-ФЗ,</w:t>
      </w:r>
    </w:p>
    <w:p w14:paraId="7C615BD5" w14:textId="77777777" w:rsidR="0085499D" w:rsidRPr="00320089" w:rsidRDefault="0085499D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•</w:t>
      </w: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ab/>
        <w:t>Гражданский кодекс РФ,</w:t>
      </w:r>
    </w:p>
    <w:p w14:paraId="3E0CFDCE" w14:textId="77777777" w:rsidR="0085499D" w:rsidRPr="00320089" w:rsidRDefault="0085499D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•</w:t>
      </w: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ab/>
        <w:t>Закон РФ от 07.02.1992 N 2300-1 "О защите прав потребителей",</w:t>
      </w:r>
    </w:p>
    <w:p w14:paraId="13719265" w14:textId="77777777" w:rsidR="0085499D" w:rsidRPr="00320089" w:rsidRDefault="0085499D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•</w:t>
      </w: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ab/>
        <w:t>Настоящая Политика,</w:t>
      </w:r>
    </w:p>
    <w:p w14:paraId="0709D5E8" w14:textId="77777777" w:rsidR="0085499D" w:rsidRPr="00320089" w:rsidRDefault="0085499D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•</w:t>
      </w: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ab/>
        <w:t>Договоры, заключаемые Оператором с субъектами персональных данных,</w:t>
      </w:r>
    </w:p>
    <w:p w14:paraId="1F5FD503" w14:textId="77777777" w:rsidR="0085499D" w:rsidRPr="00320089" w:rsidRDefault="0085499D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•</w:t>
      </w: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ab/>
      </w:r>
      <w:r w:rsidR="00236048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Согласие субъектов персональных данных на обработку их персональных данных.</w:t>
      </w:r>
    </w:p>
    <w:p w14:paraId="3A7BA29E" w14:textId="77777777" w:rsidR="00E14698" w:rsidRPr="00E14698" w:rsidRDefault="00E14698" w:rsidP="00FA2B3D">
      <w:pPr>
        <w:shd w:val="clear" w:color="auto" w:fill="FEFEFE"/>
        <w:spacing w:after="360" w:line="240" w:lineRule="auto"/>
        <w:jc w:val="center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2. Основные понятия, используемые в Политике</w:t>
      </w:r>
    </w:p>
    <w:p w14:paraId="341A48A9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6F625D40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2BA042A2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https://Limoni.ru.</w:t>
      </w:r>
    </w:p>
    <w:p w14:paraId="3E29075C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470C2B57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38E7770E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2CF34BF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</w:t>
      </w: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02274301" w14:textId="77777777" w:rsidR="00E14698" w:rsidRPr="00E14698" w:rsidRDefault="00E14698" w:rsidP="005E4627">
      <w:pPr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https://Limoni.ru.</w:t>
      </w:r>
    </w:p>
    <w:p w14:paraId="37423902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0291CBB0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2.10. Пользователь — любой посетитель веб-сайта https://Limoni.ru.</w:t>
      </w:r>
    </w:p>
    <w:p w14:paraId="2E3FCDC5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60C5C633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1E5175E2" w14:textId="77777777" w:rsidR="00E14698" w:rsidRPr="00320089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</w:t>
      </w:r>
      <w:r w:rsidR="00490FB7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</w:t>
      </w: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</w:t>
      </w:r>
      <w:r w:rsidR="0085499D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;</w:t>
      </w:r>
    </w:p>
    <w:p w14:paraId="36243366" w14:textId="77777777" w:rsidR="0085499D" w:rsidRPr="00E14698" w:rsidRDefault="0085499D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2.14. Представители ОГВ – представители органов государственной власти всех уровней.</w:t>
      </w:r>
    </w:p>
    <w:p w14:paraId="25D490CB" w14:textId="77777777" w:rsidR="00E14698" w:rsidRPr="00E14698" w:rsidRDefault="00E14698" w:rsidP="00FA2B3D">
      <w:pPr>
        <w:shd w:val="clear" w:color="auto" w:fill="FEFEFE"/>
        <w:spacing w:after="360" w:line="240" w:lineRule="auto"/>
        <w:jc w:val="center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3. Основные права и обязанности Оператора</w:t>
      </w:r>
    </w:p>
    <w:p w14:paraId="66C3932F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3.1. Оператор имеет право:</w:t>
      </w:r>
    </w:p>
    <w:p w14:paraId="77F2714D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2AF18126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0DF4511F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70D8BC38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3.2. Оператор обязан:</w:t>
      </w:r>
    </w:p>
    <w:p w14:paraId="45B9A5C2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7E18CF3A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18D2D66A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6B785B2D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034EAFCF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7CBB3F62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367B92BB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3DB8F1B7" w14:textId="77777777" w:rsidR="00E14698" w:rsidRPr="00E14698" w:rsidRDefault="00E14698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7B1DD4E4" w14:textId="77777777" w:rsidR="00E14698" w:rsidRPr="00E14698" w:rsidRDefault="00E14698" w:rsidP="005E4627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lastRenderedPageBreak/>
        <w:t>4. Основные права и обязанности субъектов персональных данных</w:t>
      </w:r>
    </w:p>
    <w:p w14:paraId="427D1FBF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4.1. Субъекты персональных данных имеют право:</w:t>
      </w:r>
    </w:p>
    <w:p w14:paraId="5537B209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54B5E054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606BE748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26949D29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2E5DE5DE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6348436C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4.2. Субъекты персональных данных обязаны:</w:t>
      </w:r>
    </w:p>
    <w:p w14:paraId="664F74E7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предоставлять Оператору достоверные данные о себе;</w:t>
      </w:r>
    </w:p>
    <w:p w14:paraId="1144A6A0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11B90066" w14:textId="77777777" w:rsidR="00E14698" w:rsidRPr="00E14698" w:rsidRDefault="00E14698" w:rsidP="00E1469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01510C58" w14:textId="77777777" w:rsidR="00E14698" w:rsidRPr="00E14698" w:rsidRDefault="00E14698" w:rsidP="00FA2B3D">
      <w:pPr>
        <w:shd w:val="clear" w:color="auto" w:fill="FEFEFE"/>
        <w:spacing w:after="360" w:line="240" w:lineRule="auto"/>
        <w:jc w:val="center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5. Принципы обработки персональных данных</w:t>
      </w:r>
    </w:p>
    <w:p w14:paraId="1D5343CB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5.1. Обработка персональных данных осуществляется на законной и справедливой основе</w:t>
      </w:r>
      <w:r w:rsidR="00950F59" w:rsidRPr="00950F5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950F5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 согласия субъекта персональных данных</w:t>
      </w: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1E5C8297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5E0A908A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5657F0BC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06BB425A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58ED394E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1FBC5189" w14:textId="77777777" w:rsidR="00E14698" w:rsidRPr="00E14698" w:rsidRDefault="00E14698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="00490FB7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поручителем,</w:t>
      </w: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1690B356" w14:textId="77777777" w:rsidR="00E14698" w:rsidRPr="00E14698" w:rsidRDefault="00E14698" w:rsidP="005E4627">
      <w:pPr>
        <w:shd w:val="clear" w:color="auto" w:fill="FEFEFE"/>
        <w:spacing w:line="240" w:lineRule="auto"/>
        <w:jc w:val="both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6. Цели обработки персональных данных</w:t>
      </w:r>
      <w:r w:rsidR="00394302" w:rsidRPr="00320089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 xml:space="preserve"> и</w:t>
      </w:r>
      <w:r w:rsidR="00236048" w:rsidRPr="00320089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 xml:space="preserve"> категории обрабатываемых персональных данных.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E14698" w:rsidRPr="00E14698" w14:paraId="28884E4E" w14:textId="77777777" w:rsidTr="009C5C0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3CB76B" w14:textId="77777777" w:rsidR="00E14698" w:rsidRPr="00E14698" w:rsidRDefault="00E14698" w:rsidP="005E4627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E14698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lastRenderedPageBreak/>
              <w:t>Цел</w:t>
            </w:r>
            <w:r w:rsidR="000A2695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и</w:t>
            </w:r>
            <w:r w:rsidRPr="00E14698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 обработки</w:t>
            </w:r>
            <w:r w:rsidR="000A2695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556128" w14:textId="77777777" w:rsidR="00490FB7" w:rsidRPr="00320089" w:rsidRDefault="00490FB7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Организаци</w:t>
            </w:r>
            <w:r w:rsidR="008A6AB8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я</w:t>
            </w: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 работы с пользователями, в том числе для исполнения договоров купли-продажи товаров, оказания услуг, осуществления расчётов, информирования о предложениях и акциях, осуществления возврата товара, денежных средств,</w:t>
            </w:r>
            <w:r w:rsidRPr="00320089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 xml:space="preserve"> </w:t>
            </w: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обеспечения участия пользователей в программах лояльности и рекламных акциях;</w:t>
            </w:r>
          </w:p>
          <w:p w14:paraId="527D1AD7" w14:textId="77777777" w:rsidR="00490FB7" w:rsidRPr="00320089" w:rsidRDefault="00490FB7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Регистрации пользователей в личном кабинете на сайте Оператора в сети Интернет, создания профиля в приложениях, оформления заказа в Интернет-магазине, исполнения заказа, доставки заказа, отмены заказа, прочих операций с заказом, возврата товара, денежных средств;</w:t>
            </w:r>
          </w:p>
          <w:p w14:paraId="247B85BF" w14:textId="77777777" w:rsidR="00490FB7" w:rsidRPr="00320089" w:rsidRDefault="00490FB7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Обработки обращений пользователей и подготовки ответов на такие обращения;</w:t>
            </w:r>
          </w:p>
          <w:p w14:paraId="31C6A97C" w14:textId="77777777" w:rsidR="00490FB7" w:rsidRPr="00320089" w:rsidRDefault="00490FB7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Разрешения спорных ситуаций в отношениях с пользователями;</w:t>
            </w:r>
          </w:p>
          <w:p w14:paraId="2D60BD42" w14:textId="77777777" w:rsidR="00490FB7" w:rsidRPr="00320089" w:rsidRDefault="00490FB7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Централизации и хранения персональных данных пользователей;</w:t>
            </w:r>
          </w:p>
          <w:p w14:paraId="73496431" w14:textId="77777777" w:rsidR="00490FB7" w:rsidRPr="00320089" w:rsidRDefault="00490FB7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Получения пользователями информационных рассылок;</w:t>
            </w:r>
          </w:p>
          <w:p w14:paraId="6195961F" w14:textId="77777777" w:rsidR="00490FB7" w:rsidRPr="00320089" w:rsidRDefault="009C5C03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</w:t>
            </w:r>
            <w:r w:rsidR="00490FB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редотвращения и расследования противоправных действий;</w:t>
            </w:r>
          </w:p>
          <w:p w14:paraId="42AD19E0" w14:textId="77777777" w:rsidR="00490FB7" w:rsidRPr="00320089" w:rsidRDefault="009C5C03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Р</w:t>
            </w:r>
            <w:r w:rsidR="00490FB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азработки, тестирования и анализа работы </w:t>
            </w:r>
            <w:r w:rsidR="00C46C79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сайта</w:t>
            </w:r>
            <w:r w:rsidR="00490FB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, в том числе: фиксации всех типов реакций пользователей при работе с </w:t>
            </w:r>
            <w:r w:rsidR="00C46C79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сайтом</w:t>
            </w:r>
            <w:r w:rsidR="00490FB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 посредством видео- и аудиозаписи, записи процесса работы с </w:t>
            </w:r>
            <w:r w:rsidR="00C46C79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сайтом</w:t>
            </w:r>
            <w:r w:rsidR="00490FB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, проведения с пользователями </w:t>
            </w:r>
            <w:r w:rsidR="00C46C79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сайтом</w:t>
            </w:r>
            <w:r w:rsidR="00490FB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 интервью в отношении различных аспектов работы с </w:t>
            </w:r>
            <w:r w:rsidR="00C46C79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сайтом</w:t>
            </w:r>
            <w:r w:rsidR="00490FB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, оптимизации работы </w:t>
            </w:r>
            <w:r w:rsidR="00086E6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сайта</w:t>
            </w:r>
            <w:r w:rsidR="00490FB7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 на основании полученных данных;</w:t>
            </w:r>
          </w:p>
          <w:p w14:paraId="05C66E76" w14:textId="77777777" w:rsidR="00E14698" w:rsidRPr="00320089" w:rsidRDefault="0085499D" w:rsidP="005E4627">
            <w:pPr>
              <w:pStyle w:val="a7"/>
              <w:numPr>
                <w:ilvl w:val="0"/>
                <w:numId w:val="7"/>
              </w:num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З</w:t>
            </w:r>
            <w:r w:rsidR="00E14698"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аключение, исполнение и прекращение гражданско-правовых договоров</w:t>
            </w: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.</w:t>
            </w:r>
          </w:p>
        </w:tc>
      </w:tr>
      <w:tr w:rsidR="00E14698" w:rsidRPr="00E14698" w14:paraId="4D10C4F0" w14:textId="77777777" w:rsidTr="009C5C0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030CAF9" w14:textId="77777777" w:rsidR="00E14698" w:rsidRPr="00E14698" w:rsidRDefault="005E4627" w:rsidP="005E4627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Категории обрабатываемых п</w:t>
            </w:r>
            <w:r w:rsidR="00E14698" w:rsidRPr="00E14698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ерсональны</w:t>
            </w: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х</w:t>
            </w:r>
            <w:r w:rsidR="00E14698" w:rsidRPr="00E14698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 xml:space="preserve"> данны</w:t>
            </w: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AE7749F" w14:textId="77777777" w:rsidR="00236048" w:rsidRPr="00320089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фамилия, имя, отчество;</w:t>
            </w:r>
          </w:p>
          <w:p w14:paraId="5C71BA26" w14:textId="77777777" w:rsidR="00236048" w:rsidRPr="00320089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число, месяц, год рождения;</w:t>
            </w:r>
          </w:p>
          <w:p w14:paraId="11FF1B19" w14:textId="77777777" w:rsidR="00236048" w:rsidRPr="00320089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место рождения;</w:t>
            </w:r>
          </w:p>
          <w:p w14:paraId="02BF5904" w14:textId="77777777" w:rsidR="00236048" w:rsidRPr="00320089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номера контактных телефонов;</w:t>
            </w:r>
          </w:p>
          <w:p w14:paraId="01C69425" w14:textId="77777777" w:rsidR="00236048" w:rsidRPr="00320089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контактные адреса электронной почты;</w:t>
            </w:r>
          </w:p>
          <w:p w14:paraId="3A2E10EF" w14:textId="77777777" w:rsidR="00236048" w:rsidRPr="00320089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видео- и аудиозапись процесса доставки и передачи товара пользователю;</w:t>
            </w:r>
          </w:p>
          <w:p w14:paraId="144C61DC" w14:textId="77777777" w:rsidR="00236048" w:rsidRPr="00320089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иные персональные данные, сообщенные в обращениях пользователя;</w:t>
            </w:r>
          </w:p>
          <w:p w14:paraId="5152FA3B" w14:textId="77777777" w:rsidR="00236048" w:rsidRPr="00320089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уникальный код или идентификатор, который может быть присвоен оператором пользователю;</w:t>
            </w:r>
          </w:p>
          <w:p w14:paraId="775683F2" w14:textId="77777777" w:rsidR="00E14698" w:rsidRPr="00E14698" w:rsidRDefault="00236048" w:rsidP="005E4627">
            <w:pPr>
              <w:numPr>
                <w:ilvl w:val="0"/>
                <w:numId w:val="4"/>
              </w:num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</w:pP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перечень покупок пользователя, включая все относящиеся к ним сведения, в т.ч. стоимость, способ оплаты, дату, время и место</w:t>
            </w:r>
            <w:r w:rsidRPr="00320089">
              <w:rPr>
                <w:rFonts w:ascii="Arial" w:eastAsia="Times New Roman" w:hAnsi="Arial" w:cs="Arial"/>
                <w:color w:val="212529"/>
                <w:kern w:val="0"/>
                <w:shd w:val="clear" w:color="auto" w:fill="FCF8E3"/>
                <w:lang w:eastAsia="ru-RU"/>
                <w14:ligatures w14:val="none"/>
              </w:rPr>
              <w:t xml:space="preserve"> </w:t>
            </w:r>
            <w:r w:rsidRPr="00320089">
              <w:rPr>
                <w:rFonts w:ascii="Arial" w:eastAsia="Times New Roman" w:hAnsi="Arial" w:cs="Arial"/>
                <w:color w:val="212529"/>
                <w:kern w:val="0"/>
                <w:lang w:eastAsia="ru-RU"/>
                <w14:ligatures w14:val="none"/>
              </w:rPr>
              <w:t>совершения покупки, сведения об использованной карте программы лояльности;</w:t>
            </w:r>
          </w:p>
        </w:tc>
      </w:tr>
    </w:tbl>
    <w:p w14:paraId="176005EE" w14:textId="77777777" w:rsidR="00E14698" w:rsidRPr="00E14698" w:rsidRDefault="00950F59" w:rsidP="005E4627">
      <w:pPr>
        <w:shd w:val="clear" w:color="auto" w:fill="FEFEFE"/>
        <w:spacing w:after="360" w:line="240" w:lineRule="auto"/>
        <w:jc w:val="both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. Порядок сбора, хранения, передачи и других видов обработки персональных данных</w:t>
      </w:r>
    </w:p>
    <w:p w14:paraId="59D02DA9" w14:textId="77777777" w:rsidR="00E14698" w:rsidRPr="00E14698" w:rsidRDefault="00950F59" w:rsidP="00320089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7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.1. 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2274A10F" w14:textId="77777777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2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6F538F2B" w14:textId="77777777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3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73A852D6" w14:textId="431F27E7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4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7" w:history="1"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info</w:t>
        </w:r>
        <w:r w:rsidR="003339BF" w:rsidRPr="00BD5CFA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@</w:t>
        </w:r>
        <w:proofErr w:type="spellStart"/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limoni</w:t>
        </w:r>
        <w:proofErr w:type="spellEnd"/>
        <w:r w:rsidR="003339BF" w:rsidRPr="00BD5CFA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.</w:t>
        </w:r>
        <w:proofErr w:type="spellStart"/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ru</w:t>
        </w:r>
        <w:proofErr w:type="spellEnd"/>
      </w:hyperlink>
      <w:r w:rsidR="003339BF" w:rsidRPr="003339BF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 пометкой «Актуализация персональных данных».</w:t>
      </w:r>
    </w:p>
    <w:p w14:paraId="1B7EE371" w14:textId="709F1BA3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5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</w:t>
      </w:r>
      <w:r w:rsidR="009C5C03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hyperlink r:id="rId8" w:history="1"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info</w:t>
        </w:r>
        <w:r w:rsidR="003339BF" w:rsidRPr="00BD5CFA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@</w:t>
        </w:r>
        <w:proofErr w:type="spellStart"/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limoni</w:t>
        </w:r>
        <w:proofErr w:type="spellEnd"/>
        <w:r w:rsidR="003339BF" w:rsidRPr="00BD5CFA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.</w:t>
        </w:r>
        <w:proofErr w:type="spellStart"/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ru</w:t>
        </w:r>
        <w:proofErr w:type="spellEnd"/>
      </w:hyperlink>
      <w:r w:rsidR="009C5C03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с пометкой «Отзыв согласия на обработку персональных данных».</w:t>
      </w:r>
    </w:p>
    <w:p w14:paraId="6DE817BA" w14:textId="77777777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6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7BE324D1" w14:textId="77777777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540855A5" w14:textId="77777777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Оператор при обработке персональных данных обеспечивает конфиденциальность персональных данных.</w:t>
      </w:r>
    </w:p>
    <w:p w14:paraId="5ECA6E2F" w14:textId="77777777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9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r w:rsidR="000A2695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поручителем,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16F1F9B6" w14:textId="77777777" w:rsidR="00E14698" w:rsidRPr="00E14698" w:rsidRDefault="00950F59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7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10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5C057F86" w14:textId="77777777" w:rsidR="00E14698" w:rsidRPr="00E14698" w:rsidRDefault="00950F59" w:rsidP="00FA2B3D">
      <w:pPr>
        <w:shd w:val="clear" w:color="auto" w:fill="FEFEFE"/>
        <w:spacing w:after="360" w:line="240" w:lineRule="auto"/>
        <w:jc w:val="center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8</w:t>
      </w:r>
      <w:r w:rsidR="00E14698"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. Перечень действий, производимых Оператором с полученными персональными данными</w:t>
      </w:r>
    </w:p>
    <w:p w14:paraId="59FA31A9" w14:textId="77777777" w:rsidR="00E14698" w:rsidRPr="00E14698" w:rsidRDefault="00950F59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6E501581" w14:textId="77777777" w:rsidR="00E14698" w:rsidRDefault="00950F59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8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1155F266" w14:textId="77777777" w:rsidR="000B21E8" w:rsidRPr="000B21E8" w:rsidRDefault="000B21E8" w:rsidP="000B21E8">
      <w:pPr>
        <w:shd w:val="clear" w:color="auto" w:fill="FEFEFE"/>
        <w:spacing w:line="240" w:lineRule="auto"/>
        <w:jc w:val="center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 w:rsidRPr="000B21E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 xml:space="preserve">9. Обработка при помощи файлов </w:t>
      </w:r>
      <w:proofErr w:type="spellStart"/>
      <w:r w:rsidRPr="000B21E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Cookie</w:t>
      </w:r>
      <w:proofErr w:type="spellEnd"/>
      <w:r w:rsidRPr="000B21E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 xml:space="preserve"> и счетчиков.</w:t>
      </w:r>
    </w:p>
    <w:p w14:paraId="2940E256" w14:textId="77777777" w:rsidR="000B21E8" w:rsidRPr="000B21E8" w:rsidRDefault="000B21E8" w:rsidP="000B21E8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9.1. Файлы </w:t>
      </w:r>
      <w:proofErr w:type="spellStart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cookie</w:t>
      </w:r>
      <w:proofErr w:type="spellEnd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, имеющиеся на оборудовании пользователя по любой причине, могут использоваться Оператором для предоставления пользователю персонализированных </w:t>
      </w:r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lastRenderedPageBreak/>
        <w:t>опций использования приложений, для рекламных или информационных рассылок, в статистических и исследовательских целях, а также для улучшения приложений.</w:t>
      </w:r>
    </w:p>
    <w:p w14:paraId="3937C852" w14:textId="77777777" w:rsidR="000B21E8" w:rsidRPr="000B21E8" w:rsidRDefault="000B21E8" w:rsidP="000B21E8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9.2. Пользователь осознает, что оборудование и программное обеспечение, применяемое для использования приложений, могут обладать функцией запрещения операций с файлами </w:t>
      </w:r>
      <w:proofErr w:type="spellStart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cookie</w:t>
      </w:r>
      <w:proofErr w:type="spellEnd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cookie</w:t>
      </w:r>
      <w:proofErr w:type="spellEnd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2C0CCBC8" w14:textId="77777777" w:rsidR="000B21E8" w:rsidRPr="000B21E8" w:rsidRDefault="000B21E8" w:rsidP="000B21E8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9.3. Оператор вправе установить, что использование определенных опций приложений возможно лишь при условии, что прием и получение файлов </w:t>
      </w:r>
      <w:proofErr w:type="spellStart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cookie</w:t>
      </w:r>
      <w:proofErr w:type="spellEnd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разрешены пользователем.</w:t>
      </w:r>
    </w:p>
    <w:p w14:paraId="01F270E8" w14:textId="77777777" w:rsidR="000B21E8" w:rsidRPr="000B21E8" w:rsidRDefault="000B21E8" w:rsidP="000B21E8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9.4. Структура файла </w:t>
      </w:r>
      <w:proofErr w:type="spellStart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cookie</w:t>
      </w:r>
      <w:proofErr w:type="spellEnd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, его содержание и технические параметры определяются на усмотрение Общества и могут изменяться без предварительного уведомления пользователя.</w:t>
      </w:r>
    </w:p>
    <w:p w14:paraId="4CE21F11" w14:textId="77777777" w:rsidR="000B21E8" w:rsidRPr="000B21E8" w:rsidRDefault="000B21E8" w:rsidP="000B21E8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9.5. Счетчики, размещенные Оператором при использовании приложений, могут использоваться для анализа файлов </w:t>
      </w:r>
      <w:proofErr w:type="spellStart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cookie</w:t>
      </w:r>
      <w:proofErr w:type="spellEnd"/>
      <w:r w:rsidRP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пользователя, для сбора и обработки статистической информации и других целей. Технические параметры работы счетчиков определяются Оператором и могут изменяться без предварительного уведомления пользователя.</w:t>
      </w:r>
    </w:p>
    <w:p w14:paraId="19CE9E28" w14:textId="77777777" w:rsidR="00E14698" w:rsidRPr="00E14698" w:rsidRDefault="000B21E8" w:rsidP="00FA2B3D">
      <w:pPr>
        <w:shd w:val="clear" w:color="auto" w:fill="FEFEFE"/>
        <w:spacing w:after="360" w:line="240" w:lineRule="auto"/>
        <w:jc w:val="center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10</w:t>
      </w:r>
      <w:r w:rsidR="00E14698"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. Конфиденциальность персональных данных</w:t>
      </w:r>
    </w:p>
    <w:p w14:paraId="269619E2" w14:textId="77777777" w:rsidR="00E14698" w:rsidRPr="00E14698" w:rsidRDefault="000B21E8" w:rsidP="005E4627">
      <w:pPr>
        <w:shd w:val="clear" w:color="auto" w:fill="FEFEFE"/>
        <w:spacing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10</w:t>
      </w:r>
      <w:r w:rsidR="00320089" w:rsidRPr="0032008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.1. </w:t>
      </w:r>
      <w:r w:rsidR="00E14698"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676BB32A" w14:textId="77777777" w:rsidR="00E14698" w:rsidRPr="00E14698" w:rsidRDefault="00E14698" w:rsidP="00FA2B3D">
      <w:pPr>
        <w:shd w:val="clear" w:color="auto" w:fill="FEFEFE"/>
        <w:spacing w:after="360" w:line="240" w:lineRule="auto"/>
        <w:jc w:val="center"/>
        <w:outlineLvl w:val="4"/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1</w:t>
      </w:r>
      <w:r w:rsidR="000B21E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1</w:t>
      </w:r>
      <w:r w:rsidRPr="00E14698">
        <w:rPr>
          <w:rFonts w:ascii="Arial" w:eastAsia="Times New Roman" w:hAnsi="Arial" w:cs="Arial"/>
          <w:color w:val="212529"/>
          <w:kern w:val="0"/>
          <w:sz w:val="28"/>
          <w:szCs w:val="28"/>
          <w:lang w:eastAsia="ru-RU"/>
          <w14:ligatures w14:val="none"/>
        </w:rPr>
        <w:t>. Заключительные положения</w:t>
      </w:r>
    </w:p>
    <w:p w14:paraId="29C537B6" w14:textId="4A422ECE" w:rsidR="00E14698" w:rsidRPr="003339BF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</w:t>
      </w:r>
      <w:r w:rsid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</w:t>
      </w: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hyperlink r:id="rId9" w:history="1"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info</w:t>
        </w:r>
        <w:r w:rsidR="003339BF" w:rsidRPr="00BD5CFA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@</w:t>
        </w:r>
        <w:proofErr w:type="spellStart"/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limoni</w:t>
        </w:r>
        <w:proofErr w:type="spellEnd"/>
        <w:r w:rsidR="003339BF" w:rsidRPr="00BD5CFA">
          <w:rPr>
            <w:rStyle w:val="ac"/>
            <w:rFonts w:ascii="Arial" w:eastAsia="Times New Roman" w:hAnsi="Arial" w:cs="Arial"/>
            <w:kern w:val="0"/>
            <w:lang w:eastAsia="ru-RU"/>
            <w14:ligatures w14:val="none"/>
          </w:rPr>
          <w:t>.</w:t>
        </w:r>
        <w:proofErr w:type="spellStart"/>
        <w:r w:rsidR="003339BF" w:rsidRPr="00BD5CFA">
          <w:rPr>
            <w:rStyle w:val="ac"/>
            <w:rFonts w:ascii="Arial" w:eastAsia="Times New Roman" w:hAnsi="Arial" w:cs="Arial"/>
            <w:kern w:val="0"/>
            <w:lang w:val="en-US" w:eastAsia="ru-RU"/>
            <w14:ligatures w14:val="none"/>
          </w:rPr>
          <w:t>ru</w:t>
        </w:r>
        <w:proofErr w:type="spellEnd"/>
      </w:hyperlink>
      <w:r w:rsidR="003339BF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</w:t>
      </w:r>
    </w:p>
    <w:p w14:paraId="0DF718B6" w14:textId="77777777" w:rsidR="00E14698" w:rsidRPr="00E14698" w:rsidRDefault="00E14698" w:rsidP="005E4627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</w:t>
      </w:r>
      <w:r w:rsidR="000B21E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1</w:t>
      </w:r>
      <w:r w:rsidRPr="00E14698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>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354A2F85" w14:textId="77777777" w:rsidR="009C5C03" w:rsidRPr="00E14698" w:rsidRDefault="009C5C03" w:rsidP="00E14698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</w:p>
    <w:p w14:paraId="7A0DC44D" w14:textId="77777777" w:rsidR="00EB0134" w:rsidRDefault="00EB0134"/>
    <w:sectPr w:rsidR="00EB0134" w:rsidSect="00950F5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8D2"/>
    <w:multiLevelType w:val="multilevel"/>
    <w:tmpl w:val="7C38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C45D0"/>
    <w:multiLevelType w:val="multilevel"/>
    <w:tmpl w:val="1052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21AE6"/>
    <w:multiLevelType w:val="multilevel"/>
    <w:tmpl w:val="198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022F29"/>
    <w:multiLevelType w:val="hybridMultilevel"/>
    <w:tmpl w:val="2532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D16F4"/>
    <w:multiLevelType w:val="multilevel"/>
    <w:tmpl w:val="78A0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E454E"/>
    <w:multiLevelType w:val="multilevel"/>
    <w:tmpl w:val="0932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E2F6C"/>
    <w:multiLevelType w:val="multilevel"/>
    <w:tmpl w:val="0BA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D5C28"/>
    <w:multiLevelType w:val="hybridMultilevel"/>
    <w:tmpl w:val="50E8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2A9C"/>
    <w:rsid w:val="00086E67"/>
    <w:rsid w:val="000951CE"/>
    <w:rsid w:val="000A2695"/>
    <w:rsid w:val="000B21E8"/>
    <w:rsid w:val="00236048"/>
    <w:rsid w:val="00260965"/>
    <w:rsid w:val="00261339"/>
    <w:rsid w:val="002B3DA6"/>
    <w:rsid w:val="00320089"/>
    <w:rsid w:val="003339BF"/>
    <w:rsid w:val="00394302"/>
    <w:rsid w:val="00490FB7"/>
    <w:rsid w:val="004B4F60"/>
    <w:rsid w:val="005E4627"/>
    <w:rsid w:val="007D666E"/>
    <w:rsid w:val="0085499D"/>
    <w:rsid w:val="00862E65"/>
    <w:rsid w:val="008A6AB8"/>
    <w:rsid w:val="00950F59"/>
    <w:rsid w:val="009C5C03"/>
    <w:rsid w:val="00A14184"/>
    <w:rsid w:val="00C46C79"/>
    <w:rsid w:val="00E14698"/>
    <w:rsid w:val="00EB0134"/>
    <w:rsid w:val="00ED0399"/>
    <w:rsid w:val="00FA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FEB4"/>
  <w15:chartTrackingRefBased/>
  <w15:docId w15:val="{03AEEEFB-CB5B-473C-A65E-69AA2AD5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4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46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6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6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46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46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46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4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4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46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469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46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46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1469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549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5499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339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423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618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9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3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68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404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7763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58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45107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35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58819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48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5829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28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6261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98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1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1505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24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8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8003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4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45203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56514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74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032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44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049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060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0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0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23204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52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0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6334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93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0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8160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006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8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97920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7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8439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6509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16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28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9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9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177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3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75284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66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45879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90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5014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0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mon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limon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mon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mon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16FC-CFB5-4AE9-B0FC-0C3F70AA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Фортуна</dc:creator>
  <cp:keywords/>
  <dc:description/>
  <cp:lastModifiedBy>Ольга Воронова</cp:lastModifiedBy>
  <cp:revision>10</cp:revision>
  <cp:lastPrinted>2025-04-09T06:22:00Z</cp:lastPrinted>
  <dcterms:created xsi:type="dcterms:W3CDTF">2025-04-08T13:10:00Z</dcterms:created>
  <dcterms:modified xsi:type="dcterms:W3CDTF">2025-04-10T10:33:00Z</dcterms:modified>
</cp:coreProperties>
</file>